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4E" w:rsidRPr="008E2D4F" w:rsidRDefault="003A3B4E" w:rsidP="003A3B4E">
      <w:pPr>
        <w:pStyle w:val="a3"/>
        <w:jc w:val="center"/>
        <w:rPr>
          <w:b/>
          <w:sz w:val="40"/>
        </w:rPr>
      </w:pPr>
      <w:r w:rsidRPr="008E2D4F">
        <w:rPr>
          <w:b/>
          <w:sz w:val="40"/>
        </w:rPr>
        <w:t>Напрями і форми роботи класного керівника</w:t>
      </w:r>
    </w:p>
    <w:p w:rsidR="003A3B4E" w:rsidRPr="00287C04" w:rsidRDefault="003A3B4E" w:rsidP="003A3B4E">
      <w:pPr>
        <w:pStyle w:val="a3"/>
        <w:spacing w:line="360" w:lineRule="auto"/>
        <w:jc w:val="center"/>
        <w:rPr>
          <w:b/>
          <w:szCs w:val="28"/>
        </w:rPr>
      </w:pPr>
    </w:p>
    <w:p w:rsidR="003A3B4E" w:rsidRPr="00287C04" w:rsidRDefault="003A3B4E" w:rsidP="003A3B4E">
      <w:pPr>
        <w:pStyle w:val="a3"/>
        <w:spacing w:line="360" w:lineRule="auto"/>
        <w:ind w:firstLine="567"/>
        <w:jc w:val="both"/>
        <w:rPr>
          <w:i w:val="0"/>
          <w:szCs w:val="28"/>
          <w:lang w:val="ru-RU"/>
        </w:rPr>
      </w:pPr>
      <w:r w:rsidRPr="00287C04">
        <w:rPr>
          <w:i w:val="0"/>
          <w:szCs w:val="28"/>
        </w:rPr>
        <w:t>Діяльність справжнього класного керівника сповнена педагогічною творчістю  і не обмежуються певними рамками. Форми роботи можуть бути різними – індивідуальною, груповою, фронтальною. Вибір конкретної форми зумовлюється різними чинниками: завданням виховання, рівнем розвитку первинного колективу, індивідуальними особливостями школярів, об’єктивними обставинами, конкретними педагогічними ситуаціями та ін.</w:t>
      </w:r>
    </w:p>
    <w:p w:rsidR="003A3B4E" w:rsidRPr="003A3B4E" w:rsidRDefault="003A3B4E" w:rsidP="003A3B4E">
      <w:pPr>
        <w:pStyle w:val="a3"/>
        <w:spacing w:line="360" w:lineRule="auto"/>
        <w:ind w:firstLine="567"/>
        <w:jc w:val="both"/>
        <w:rPr>
          <w:i w:val="0"/>
          <w:szCs w:val="28"/>
          <w:lang w:val="ru-RU"/>
        </w:rPr>
      </w:pPr>
    </w:p>
    <w:p w:rsidR="003A3B4E" w:rsidRPr="00287C04" w:rsidRDefault="003A3B4E" w:rsidP="003A3B4E">
      <w:pPr>
        <w:pStyle w:val="a3"/>
        <w:spacing w:line="360" w:lineRule="auto"/>
        <w:ind w:firstLine="567"/>
        <w:jc w:val="both"/>
        <w:rPr>
          <w:i w:val="0"/>
          <w:szCs w:val="28"/>
        </w:rPr>
      </w:pPr>
      <w:r w:rsidRPr="00287C04">
        <w:rPr>
          <w:i w:val="0"/>
          <w:szCs w:val="28"/>
        </w:rPr>
        <w:t xml:space="preserve">За критерієм використання джерел і засобів виховного впливу на особистість школярів </w:t>
      </w:r>
      <w:r w:rsidRPr="00287C04">
        <w:rPr>
          <w:b/>
          <w:szCs w:val="28"/>
          <w:u w:val="single"/>
        </w:rPr>
        <w:t>форми роботи</w:t>
      </w:r>
      <w:r w:rsidRPr="00287C04">
        <w:rPr>
          <w:i w:val="0"/>
          <w:szCs w:val="28"/>
        </w:rPr>
        <w:t xml:space="preserve"> поділяють на:</w:t>
      </w:r>
    </w:p>
    <w:p w:rsidR="003A3B4E" w:rsidRPr="00287C04" w:rsidRDefault="003A3B4E" w:rsidP="003A3B4E">
      <w:pPr>
        <w:pStyle w:val="a3"/>
        <w:numPr>
          <w:ilvl w:val="0"/>
          <w:numId w:val="2"/>
        </w:numPr>
        <w:tabs>
          <w:tab w:val="clear" w:pos="360"/>
        </w:tabs>
        <w:spacing w:line="360" w:lineRule="auto"/>
        <w:ind w:left="0" w:firstLine="360"/>
        <w:jc w:val="both"/>
        <w:rPr>
          <w:i w:val="0"/>
          <w:szCs w:val="28"/>
        </w:rPr>
      </w:pPr>
      <w:r w:rsidRPr="00287C04">
        <w:rPr>
          <w:szCs w:val="28"/>
          <w:u w:val="single"/>
        </w:rPr>
        <w:t>словесні</w:t>
      </w:r>
      <w:r w:rsidRPr="00287C04">
        <w:rPr>
          <w:i w:val="0"/>
          <w:szCs w:val="28"/>
        </w:rPr>
        <w:t xml:space="preserve"> (збори, доповіді, бесіди, диспути, конференції, зустрічі та ін.);</w:t>
      </w:r>
    </w:p>
    <w:p w:rsidR="003A3B4E" w:rsidRPr="00287C04" w:rsidRDefault="003A3B4E" w:rsidP="003A3B4E">
      <w:pPr>
        <w:pStyle w:val="a3"/>
        <w:numPr>
          <w:ilvl w:val="0"/>
          <w:numId w:val="2"/>
        </w:numPr>
        <w:tabs>
          <w:tab w:val="clear" w:pos="360"/>
        </w:tabs>
        <w:spacing w:line="360" w:lineRule="auto"/>
        <w:ind w:left="0" w:firstLine="360"/>
        <w:jc w:val="both"/>
        <w:rPr>
          <w:i w:val="0"/>
          <w:szCs w:val="28"/>
        </w:rPr>
      </w:pPr>
      <w:r w:rsidRPr="00287C04">
        <w:rPr>
          <w:szCs w:val="28"/>
          <w:u w:val="single"/>
        </w:rPr>
        <w:t xml:space="preserve">практичні </w:t>
      </w:r>
      <w:r w:rsidRPr="00287C04">
        <w:rPr>
          <w:i w:val="0"/>
          <w:szCs w:val="28"/>
        </w:rPr>
        <w:t>(походи, екскурсії, спартакіади, олімпіади, конкурси тощо);</w:t>
      </w:r>
    </w:p>
    <w:p w:rsidR="003A3B4E" w:rsidRPr="00287C04" w:rsidRDefault="003A3B4E" w:rsidP="003A3B4E">
      <w:pPr>
        <w:pStyle w:val="a3"/>
        <w:numPr>
          <w:ilvl w:val="0"/>
          <w:numId w:val="2"/>
        </w:numPr>
        <w:tabs>
          <w:tab w:val="clear" w:pos="360"/>
        </w:tabs>
        <w:spacing w:line="360" w:lineRule="auto"/>
        <w:ind w:left="0" w:firstLine="360"/>
        <w:jc w:val="both"/>
        <w:rPr>
          <w:i w:val="0"/>
          <w:szCs w:val="28"/>
        </w:rPr>
      </w:pPr>
      <w:r w:rsidRPr="00287C04">
        <w:rPr>
          <w:szCs w:val="28"/>
          <w:u w:val="single"/>
        </w:rPr>
        <w:t xml:space="preserve">наочні </w:t>
      </w:r>
      <w:r w:rsidRPr="00287C04">
        <w:rPr>
          <w:i w:val="0"/>
          <w:szCs w:val="28"/>
        </w:rPr>
        <w:t>(діяльність шкільних музеїв, виставок, тематичні стенди та ін.);</w:t>
      </w:r>
    </w:p>
    <w:p w:rsidR="003A3B4E" w:rsidRPr="003A3B4E" w:rsidRDefault="003A3B4E" w:rsidP="003A3B4E">
      <w:pPr>
        <w:pStyle w:val="a3"/>
        <w:spacing w:line="360" w:lineRule="auto"/>
        <w:ind w:firstLine="567"/>
        <w:jc w:val="both"/>
        <w:rPr>
          <w:i w:val="0"/>
          <w:szCs w:val="28"/>
        </w:rPr>
      </w:pPr>
    </w:p>
    <w:p w:rsidR="003A3B4E" w:rsidRPr="00287C04" w:rsidRDefault="003A3B4E" w:rsidP="003A3B4E">
      <w:pPr>
        <w:pStyle w:val="a3"/>
        <w:spacing w:line="360" w:lineRule="auto"/>
        <w:ind w:firstLine="567"/>
        <w:jc w:val="both"/>
        <w:rPr>
          <w:i w:val="0"/>
          <w:szCs w:val="28"/>
        </w:rPr>
      </w:pPr>
      <w:r w:rsidRPr="00287C04">
        <w:rPr>
          <w:i w:val="0"/>
          <w:szCs w:val="28"/>
        </w:rPr>
        <w:t xml:space="preserve">Усі вони взаємозв’язані, доповнюють і збагачують один одного, Є види роботи, в яких одночасно використовують словесні, практичні, наочні форми. Наприклад, колективні творчі справи (КТС). </w:t>
      </w:r>
    </w:p>
    <w:p w:rsidR="003A3B4E" w:rsidRPr="003A3B4E" w:rsidRDefault="003A3B4E" w:rsidP="003A3B4E">
      <w:pPr>
        <w:pStyle w:val="a3"/>
        <w:rPr>
          <w:lang w:val="ru-RU"/>
        </w:rPr>
      </w:pPr>
    </w:p>
    <w:p w:rsidR="003A3B4E" w:rsidRPr="003A3B4E" w:rsidRDefault="003A3B4E" w:rsidP="003A3B4E">
      <w:pPr>
        <w:pStyle w:val="a3"/>
        <w:rPr>
          <w:lang w:val="ru-RU"/>
        </w:rPr>
      </w:pPr>
    </w:p>
    <w:p w:rsidR="003A3B4E" w:rsidRPr="003A3B4E" w:rsidRDefault="003A3B4E" w:rsidP="003A3B4E">
      <w:pPr>
        <w:pStyle w:val="a3"/>
        <w:rPr>
          <w:lang w:val="ru-RU"/>
        </w:rPr>
      </w:pPr>
    </w:p>
    <w:p w:rsidR="003A3B4E" w:rsidRPr="003A3B4E" w:rsidRDefault="003A3B4E" w:rsidP="003A3B4E">
      <w:pPr>
        <w:pStyle w:val="a3"/>
        <w:rPr>
          <w:lang w:val="ru-RU"/>
        </w:rPr>
      </w:pPr>
    </w:p>
    <w:p w:rsidR="003A3B4E" w:rsidRPr="003A3B4E" w:rsidRDefault="003A3B4E" w:rsidP="003A3B4E">
      <w:pPr>
        <w:pStyle w:val="a3"/>
        <w:rPr>
          <w:lang w:val="ru-RU"/>
        </w:rPr>
      </w:pPr>
    </w:p>
    <w:p w:rsidR="003A3B4E" w:rsidRPr="003A3B4E" w:rsidRDefault="003A3B4E" w:rsidP="003A3B4E">
      <w:pPr>
        <w:pStyle w:val="a3"/>
        <w:rPr>
          <w:lang w:val="ru-RU"/>
        </w:rPr>
      </w:pPr>
    </w:p>
    <w:p w:rsidR="003A3B4E" w:rsidRPr="003A3B4E" w:rsidRDefault="003A3B4E" w:rsidP="003A3B4E">
      <w:pPr>
        <w:pStyle w:val="a3"/>
        <w:rPr>
          <w:lang w:val="ru-RU"/>
        </w:rPr>
      </w:pPr>
    </w:p>
    <w:p w:rsidR="003A3B4E" w:rsidRPr="003A3B4E" w:rsidRDefault="003A3B4E" w:rsidP="003A3B4E">
      <w:pPr>
        <w:pStyle w:val="a3"/>
        <w:rPr>
          <w:lang w:val="ru-RU"/>
        </w:rPr>
      </w:pPr>
    </w:p>
    <w:p w:rsidR="003A3B4E" w:rsidRPr="003A3B4E" w:rsidRDefault="003A3B4E" w:rsidP="003A3B4E">
      <w:pPr>
        <w:pStyle w:val="a3"/>
        <w:rPr>
          <w:lang w:val="ru-RU"/>
        </w:rPr>
      </w:pPr>
    </w:p>
    <w:p w:rsidR="003A3B4E" w:rsidRPr="003A3B4E" w:rsidRDefault="003A3B4E" w:rsidP="003A3B4E">
      <w:pPr>
        <w:pStyle w:val="a3"/>
        <w:rPr>
          <w:lang w:val="ru-RU"/>
        </w:rPr>
      </w:pPr>
    </w:p>
    <w:p w:rsidR="003A3B4E" w:rsidRPr="003A3B4E" w:rsidRDefault="003A3B4E" w:rsidP="003A3B4E">
      <w:pPr>
        <w:pStyle w:val="a3"/>
        <w:rPr>
          <w:lang w:val="ru-RU"/>
        </w:rPr>
      </w:pPr>
    </w:p>
    <w:p w:rsidR="003A3B4E" w:rsidRPr="003A3B4E" w:rsidRDefault="003A3B4E" w:rsidP="003A3B4E">
      <w:pPr>
        <w:pStyle w:val="a3"/>
        <w:rPr>
          <w:lang w:val="ru-RU"/>
        </w:rPr>
      </w:pPr>
    </w:p>
    <w:p w:rsidR="003A3B4E" w:rsidRPr="003A3B4E" w:rsidRDefault="003A3B4E" w:rsidP="003A3B4E">
      <w:pPr>
        <w:pStyle w:val="a3"/>
        <w:rPr>
          <w:lang w:val="ru-RU"/>
        </w:rPr>
      </w:pPr>
    </w:p>
    <w:p w:rsidR="003A3B4E" w:rsidRPr="003A3B4E" w:rsidRDefault="003A3B4E" w:rsidP="003A3B4E">
      <w:pPr>
        <w:pStyle w:val="a3"/>
        <w:rPr>
          <w:lang w:val="ru-RU"/>
        </w:rPr>
      </w:pPr>
    </w:p>
    <w:p w:rsidR="003A3B4E" w:rsidRPr="003A3B4E" w:rsidRDefault="003A3B4E" w:rsidP="003A3B4E">
      <w:pPr>
        <w:pStyle w:val="a3"/>
        <w:rPr>
          <w:lang w:val="ru-RU"/>
        </w:rPr>
      </w:pPr>
    </w:p>
    <w:p w:rsidR="003A3B4E" w:rsidRPr="003A3B4E" w:rsidRDefault="003A3B4E" w:rsidP="003A3B4E">
      <w:pPr>
        <w:pStyle w:val="a3"/>
        <w:rPr>
          <w:lang w:val="ru-RU"/>
        </w:rPr>
      </w:pPr>
    </w:p>
    <w:p w:rsidR="003A3B4E" w:rsidRPr="003A3B4E" w:rsidRDefault="003A3B4E" w:rsidP="003A3B4E">
      <w:pPr>
        <w:pStyle w:val="a3"/>
        <w:rPr>
          <w:lang w:val="ru-RU"/>
        </w:rPr>
      </w:pPr>
    </w:p>
    <w:p w:rsidR="003A3B4E" w:rsidRPr="003A3B4E" w:rsidRDefault="003A3B4E" w:rsidP="003A3B4E">
      <w:pPr>
        <w:pStyle w:val="a3"/>
        <w:rPr>
          <w:lang w:val="ru-RU"/>
        </w:rPr>
      </w:pPr>
    </w:p>
    <w:p w:rsidR="003A3B4E" w:rsidRPr="008E2D4F" w:rsidRDefault="003A3B4E" w:rsidP="003A3B4E">
      <w:pPr>
        <w:pStyle w:val="a3"/>
      </w:pPr>
    </w:p>
    <w:p w:rsidR="003A3B4E" w:rsidRPr="008E2D4F" w:rsidRDefault="003A3B4E" w:rsidP="003A3B4E">
      <w:pPr>
        <w:pStyle w:val="a3"/>
      </w:pPr>
    </w:p>
    <w:p w:rsidR="003A3B4E" w:rsidRPr="003A3B4E" w:rsidRDefault="003A3B4E" w:rsidP="003A3B4E">
      <w:pPr>
        <w:pStyle w:val="a3"/>
        <w:rPr>
          <w:lang w:val="ru-RU"/>
        </w:rPr>
      </w:pPr>
    </w:p>
    <w:p w:rsidR="003A3B4E" w:rsidRPr="008E2D4F" w:rsidRDefault="003A3B4E" w:rsidP="003A3B4E">
      <w:pPr>
        <w:pStyle w:val="a3"/>
        <w:jc w:val="center"/>
        <w:rPr>
          <w:b/>
          <w:sz w:val="36"/>
        </w:rPr>
      </w:pPr>
      <w:r w:rsidRPr="008E2D4F">
        <w:rPr>
          <w:b/>
          <w:sz w:val="36"/>
        </w:rPr>
        <w:lastRenderedPageBreak/>
        <w:t>Робота класного керівника з вивчення учнів</w:t>
      </w:r>
    </w:p>
    <w:p w:rsidR="003A3B4E" w:rsidRPr="00287C04" w:rsidRDefault="003A3B4E" w:rsidP="003A3B4E">
      <w:pPr>
        <w:pStyle w:val="a3"/>
        <w:ind w:firstLine="567"/>
        <w:jc w:val="center"/>
        <w:rPr>
          <w:i w:val="0"/>
          <w:lang w:val="ru-RU"/>
        </w:rPr>
      </w:pPr>
    </w:p>
    <w:p w:rsidR="003A3B4E" w:rsidRPr="00936105" w:rsidRDefault="003A3B4E" w:rsidP="003A3B4E">
      <w:pPr>
        <w:pStyle w:val="a3"/>
        <w:ind w:firstLine="567"/>
        <w:rPr>
          <w:b/>
          <w:i w:val="0"/>
          <w:u w:val="single"/>
        </w:rPr>
      </w:pPr>
      <w:r w:rsidRPr="008E2D4F">
        <w:rPr>
          <w:i w:val="0"/>
        </w:rPr>
        <w:t xml:space="preserve">Основним </w:t>
      </w:r>
      <w:r w:rsidRPr="00936105">
        <w:rPr>
          <w:b/>
          <w:i w:val="0"/>
          <w:u w:val="single"/>
        </w:rPr>
        <w:t>обов’язком</w:t>
      </w:r>
      <w:r w:rsidRPr="008E2D4F">
        <w:rPr>
          <w:i w:val="0"/>
        </w:rPr>
        <w:t xml:space="preserve"> класного керівника є вивчення учнів і координація на цій основі роботи вчителів, які працюють в цьому класі. </w:t>
      </w:r>
      <w:r w:rsidRPr="00936105">
        <w:rPr>
          <w:b/>
          <w:i w:val="0"/>
          <w:u w:val="single"/>
        </w:rPr>
        <w:t>Процес вивчення учнів має відбуватися з дотриманням певних правил:</w:t>
      </w:r>
    </w:p>
    <w:p w:rsidR="003A3B4E" w:rsidRPr="008E2D4F" w:rsidRDefault="003A3B4E" w:rsidP="003A3B4E">
      <w:pPr>
        <w:pStyle w:val="a3"/>
        <w:numPr>
          <w:ilvl w:val="0"/>
          <w:numId w:val="3"/>
        </w:numPr>
        <w:tabs>
          <w:tab w:val="clear" w:pos="360"/>
        </w:tabs>
        <w:spacing w:before="120"/>
        <w:jc w:val="both"/>
        <w:rPr>
          <w:i w:val="0"/>
        </w:rPr>
      </w:pPr>
      <w:r w:rsidRPr="008E2D4F">
        <w:rPr>
          <w:i w:val="0"/>
        </w:rPr>
        <w:t>вивчення потрібно спрямовувати на виявлення особливостей фізичного, психічного і соціального розвитку конкретного вихованця;</w:t>
      </w:r>
    </w:p>
    <w:p w:rsidR="003A3B4E" w:rsidRPr="008E2D4F" w:rsidRDefault="003A3B4E" w:rsidP="003A3B4E">
      <w:pPr>
        <w:pStyle w:val="a3"/>
        <w:numPr>
          <w:ilvl w:val="0"/>
          <w:numId w:val="3"/>
        </w:numPr>
        <w:tabs>
          <w:tab w:val="clear" w:pos="360"/>
        </w:tabs>
        <w:spacing w:before="120"/>
        <w:jc w:val="both"/>
        <w:rPr>
          <w:i w:val="0"/>
        </w:rPr>
      </w:pPr>
      <w:r w:rsidRPr="008E2D4F">
        <w:rPr>
          <w:i w:val="0"/>
        </w:rPr>
        <w:t>дослідження процесів розвитку школярів має тривати впродовж усіх років навчання ;</w:t>
      </w:r>
    </w:p>
    <w:p w:rsidR="003A3B4E" w:rsidRPr="008E2D4F" w:rsidRDefault="003A3B4E" w:rsidP="003A3B4E">
      <w:pPr>
        <w:pStyle w:val="a3"/>
        <w:numPr>
          <w:ilvl w:val="0"/>
          <w:numId w:val="3"/>
        </w:numPr>
        <w:tabs>
          <w:tab w:val="clear" w:pos="360"/>
        </w:tabs>
        <w:spacing w:before="120"/>
        <w:jc w:val="both"/>
        <w:rPr>
          <w:i w:val="0"/>
        </w:rPr>
      </w:pPr>
      <w:r w:rsidRPr="008E2D4F">
        <w:rPr>
          <w:i w:val="0"/>
        </w:rPr>
        <w:t>виявляти потрібно не лише наявний рівень розвитку конкретної особистості, але й прогнозувати його з урахуванням “зони найближчого розвитку”;</w:t>
      </w:r>
    </w:p>
    <w:p w:rsidR="003A3B4E" w:rsidRPr="008E2D4F" w:rsidRDefault="003A3B4E" w:rsidP="003A3B4E">
      <w:pPr>
        <w:pStyle w:val="a3"/>
        <w:numPr>
          <w:ilvl w:val="0"/>
          <w:numId w:val="3"/>
        </w:numPr>
        <w:tabs>
          <w:tab w:val="clear" w:pos="360"/>
        </w:tabs>
        <w:spacing w:before="120"/>
        <w:jc w:val="both"/>
        <w:rPr>
          <w:i w:val="0"/>
        </w:rPr>
      </w:pPr>
      <w:r w:rsidRPr="008E2D4F">
        <w:rPr>
          <w:i w:val="0"/>
        </w:rPr>
        <w:t>вивчення особистості школярів та їх колективів потрібно спрямовувати на вирішення конкретних педагогічних завдань;</w:t>
      </w:r>
    </w:p>
    <w:p w:rsidR="003A3B4E" w:rsidRPr="008E2D4F" w:rsidRDefault="003A3B4E" w:rsidP="003A3B4E">
      <w:pPr>
        <w:pStyle w:val="a3"/>
        <w:numPr>
          <w:ilvl w:val="0"/>
          <w:numId w:val="3"/>
        </w:numPr>
        <w:tabs>
          <w:tab w:val="clear" w:pos="360"/>
        </w:tabs>
        <w:spacing w:before="120"/>
        <w:jc w:val="both"/>
        <w:rPr>
          <w:i w:val="0"/>
        </w:rPr>
      </w:pPr>
      <w:r w:rsidRPr="008E2D4F">
        <w:rPr>
          <w:i w:val="0"/>
        </w:rPr>
        <w:t>вихователь у процесі вивчення учнів має бути сповнений педагогічного оптимізму щодо їх розвитку і соціально-психологічного зростання;</w:t>
      </w:r>
    </w:p>
    <w:p w:rsidR="003A3B4E" w:rsidRPr="008E2D4F" w:rsidRDefault="003A3B4E" w:rsidP="003A3B4E">
      <w:pPr>
        <w:pStyle w:val="a3"/>
        <w:numPr>
          <w:ilvl w:val="0"/>
          <w:numId w:val="3"/>
        </w:numPr>
        <w:tabs>
          <w:tab w:val="clear" w:pos="360"/>
        </w:tabs>
        <w:spacing w:before="120"/>
        <w:jc w:val="both"/>
        <w:rPr>
          <w:i w:val="0"/>
        </w:rPr>
      </w:pPr>
      <w:r w:rsidRPr="008E2D4F">
        <w:rPr>
          <w:i w:val="0"/>
        </w:rPr>
        <w:t>вивчення учнів має охоплювати всі аспекти їх фізичного, психологічного і соціального розвитку;</w:t>
      </w:r>
    </w:p>
    <w:p w:rsidR="003A3B4E" w:rsidRPr="008E2D4F" w:rsidRDefault="003A3B4E" w:rsidP="003A3B4E">
      <w:pPr>
        <w:pStyle w:val="a3"/>
        <w:numPr>
          <w:ilvl w:val="0"/>
          <w:numId w:val="3"/>
        </w:numPr>
        <w:tabs>
          <w:tab w:val="clear" w:pos="360"/>
        </w:tabs>
        <w:spacing w:before="120"/>
        <w:jc w:val="both"/>
        <w:rPr>
          <w:i w:val="0"/>
        </w:rPr>
      </w:pPr>
      <w:r w:rsidRPr="008E2D4F">
        <w:rPr>
          <w:i w:val="0"/>
        </w:rPr>
        <w:t>застосування методів і методик вивчення учнів і шкільних колективів має відповідати віковим можливостям дітей;</w:t>
      </w:r>
    </w:p>
    <w:p w:rsidR="003A3B4E" w:rsidRPr="008E2D4F" w:rsidRDefault="003A3B4E" w:rsidP="003A3B4E">
      <w:pPr>
        <w:pStyle w:val="a3"/>
        <w:numPr>
          <w:ilvl w:val="0"/>
          <w:numId w:val="3"/>
        </w:numPr>
        <w:tabs>
          <w:tab w:val="clear" w:pos="360"/>
        </w:tabs>
        <w:spacing w:before="120"/>
        <w:jc w:val="both"/>
        <w:rPr>
          <w:i w:val="0"/>
        </w:rPr>
      </w:pPr>
      <w:r w:rsidRPr="008E2D4F">
        <w:rPr>
          <w:i w:val="0"/>
        </w:rPr>
        <w:t>дослідження соціально-педагогічного розвитку слід здійснювати в природних умовах навчально-виховного процесу;</w:t>
      </w:r>
    </w:p>
    <w:p w:rsidR="003A3B4E" w:rsidRPr="008E2D4F" w:rsidRDefault="003A3B4E" w:rsidP="003A3B4E">
      <w:pPr>
        <w:pStyle w:val="a3"/>
        <w:numPr>
          <w:ilvl w:val="0"/>
          <w:numId w:val="3"/>
        </w:numPr>
        <w:tabs>
          <w:tab w:val="clear" w:pos="360"/>
        </w:tabs>
        <w:spacing w:before="120"/>
        <w:jc w:val="both"/>
        <w:rPr>
          <w:i w:val="0"/>
        </w:rPr>
      </w:pPr>
      <w:r w:rsidRPr="008E2D4F">
        <w:rPr>
          <w:i w:val="0"/>
        </w:rPr>
        <w:t>дослідженням повинні бути охоплені всі учні, таке вивчення має стати систематичним;</w:t>
      </w:r>
    </w:p>
    <w:p w:rsidR="003A3B4E" w:rsidRPr="008E2D4F" w:rsidRDefault="003A3B4E" w:rsidP="003A3B4E">
      <w:pPr>
        <w:pStyle w:val="a3"/>
        <w:numPr>
          <w:ilvl w:val="0"/>
          <w:numId w:val="3"/>
        </w:numPr>
        <w:tabs>
          <w:tab w:val="clear" w:pos="360"/>
        </w:tabs>
        <w:spacing w:before="120"/>
        <w:jc w:val="both"/>
        <w:rPr>
          <w:i w:val="0"/>
        </w:rPr>
      </w:pPr>
      <w:r w:rsidRPr="008E2D4F">
        <w:rPr>
          <w:i w:val="0"/>
        </w:rPr>
        <w:t>вивчення учнів поєднують з виховним впливом на них;</w:t>
      </w:r>
    </w:p>
    <w:p w:rsidR="003A3B4E" w:rsidRPr="008E2D4F" w:rsidRDefault="003A3B4E" w:rsidP="003A3B4E">
      <w:pPr>
        <w:pStyle w:val="a3"/>
        <w:numPr>
          <w:ilvl w:val="0"/>
          <w:numId w:val="3"/>
        </w:numPr>
        <w:tabs>
          <w:tab w:val="clear" w:pos="360"/>
        </w:tabs>
        <w:spacing w:before="120"/>
        <w:jc w:val="both"/>
        <w:rPr>
          <w:i w:val="0"/>
        </w:rPr>
      </w:pPr>
      <w:r w:rsidRPr="008E2D4F">
        <w:rPr>
          <w:i w:val="0"/>
        </w:rPr>
        <w:t>вивчаючи учнів, слід акцентувати увагу на позитивних, а не негативних рисах характеру та поведінки.</w:t>
      </w:r>
    </w:p>
    <w:p w:rsidR="003A3B4E" w:rsidRPr="00287C04" w:rsidRDefault="003A3B4E" w:rsidP="003A3B4E">
      <w:pPr>
        <w:pStyle w:val="a3"/>
        <w:spacing w:before="120"/>
        <w:ind w:left="360" w:hanging="360"/>
        <w:jc w:val="center"/>
        <w:rPr>
          <w:i w:val="0"/>
          <w:lang w:val="ru-RU"/>
        </w:rPr>
      </w:pPr>
    </w:p>
    <w:p w:rsidR="003A3B4E" w:rsidRPr="00936105" w:rsidRDefault="003A3B4E" w:rsidP="003A3B4E">
      <w:pPr>
        <w:pStyle w:val="a3"/>
        <w:jc w:val="center"/>
        <w:rPr>
          <w:b/>
          <w:i w:val="0"/>
          <w:sz w:val="32"/>
          <w:szCs w:val="32"/>
          <w:lang w:val="ru-RU"/>
        </w:rPr>
      </w:pPr>
      <w:r w:rsidRPr="00936105">
        <w:rPr>
          <w:b/>
          <w:i w:val="0"/>
          <w:sz w:val="32"/>
          <w:szCs w:val="32"/>
        </w:rPr>
        <w:t>Методи вивчення</w:t>
      </w:r>
      <w:r>
        <w:rPr>
          <w:b/>
          <w:i w:val="0"/>
          <w:sz w:val="32"/>
          <w:szCs w:val="32"/>
        </w:rPr>
        <w:t xml:space="preserve"> учнів та учнівських колективів</w:t>
      </w:r>
    </w:p>
    <w:p w:rsidR="003A3B4E" w:rsidRPr="00936105" w:rsidRDefault="003A3B4E" w:rsidP="003A3B4E">
      <w:pPr>
        <w:pStyle w:val="a3"/>
        <w:jc w:val="center"/>
        <w:rPr>
          <w:b/>
          <w:i w:val="0"/>
          <w:sz w:val="32"/>
          <w:szCs w:val="32"/>
        </w:rPr>
      </w:pPr>
      <w:r w:rsidRPr="00936105">
        <w:rPr>
          <w:b/>
          <w:i w:val="0"/>
          <w:sz w:val="32"/>
          <w:szCs w:val="32"/>
        </w:rPr>
        <w:t>поділяються залежно від:</w:t>
      </w:r>
    </w:p>
    <w:p w:rsidR="003A3B4E" w:rsidRPr="008E2D4F" w:rsidRDefault="003A3B4E" w:rsidP="003A3B4E">
      <w:pPr>
        <w:pStyle w:val="a3"/>
        <w:spacing w:before="120"/>
        <w:ind w:firstLine="567"/>
        <w:jc w:val="both"/>
        <w:rPr>
          <w:i w:val="0"/>
        </w:rPr>
      </w:pPr>
      <w:r w:rsidRPr="00287C04">
        <w:rPr>
          <w:b/>
          <w:i w:val="0"/>
        </w:rPr>
        <w:t>а)</w:t>
      </w:r>
      <w:r w:rsidRPr="008E2D4F">
        <w:rPr>
          <w:i w:val="0"/>
        </w:rPr>
        <w:t xml:space="preserve"> характеру участі школярів у них : </w:t>
      </w:r>
      <w:r w:rsidRPr="008E2D4F">
        <w:t>пасивні</w:t>
      </w:r>
      <w:r w:rsidRPr="008E2D4F">
        <w:rPr>
          <w:i w:val="0"/>
        </w:rPr>
        <w:t xml:space="preserve">(спостереження, кількісний і якісний аналіз результатів діяльності) та </w:t>
      </w:r>
      <w:r w:rsidRPr="008E2D4F">
        <w:t>активні</w:t>
      </w:r>
      <w:r w:rsidRPr="008E2D4F">
        <w:rPr>
          <w:i w:val="0"/>
        </w:rPr>
        <w:t xml:space="preserve"> (анкетування, тестування, соціометричні вимірювання, проективні);</w:t>
      </w:r>
    </w:p>
    <w:p w:rsidR="003A3B4E" w:rsidRPr="008E2D4F" w:rsidRDefault="003A3B4E" w:rsidP="003A3B4E">
      <w:pPr>
        <w:pStyle w:val="a3"/>
        <w:spacing w:before="120"/>
        <w:ind w:firstLine="567"/>
        <w:jc w:val="both"/>
        <w:rPr>
          <w:i w:val="0"/>
        </w:rPr>
      </w:pPr>
      <w:r w:rsidRPr="00287C04">
        <w:rPr>
          <w:b/>
          <w:i w:val="0"/>
        </w:rPr>
        <w:t>б)</w:t>
      </w:r>
      <w:r w:rsidRPr="008E2D4F">
        <w:rPr>
          <w:i w:val="0"/>
        </w:rPr>
        <w:t xml:space="preserve"> часу проведення: </w:t>
      </w:r>
      <w:proofErr w:type="spellStart"/>
      <w:r w:rsidRPr="008E2D4F">
        <w:t>одномоментні</w:t>
      </w:r>
      <w:proofErr w:type="spellEnd"/>
      <w:r w:rsidRPr="008E2D4F">
        <w:rPr>
          <w:i w:val="0"/>
        </w:rPr>
        <w:t xml:space="preserve">(анкетування, тестування та ін.) та </w:t>
      </w:r>
      <w:r w:rsidRPr="008E2D4F">
        <w:t xml:space="preserve">тривалі </w:t>
      </w:r>
      <w:r w:rsidRPr="008E2D4F">
        <w:rPr>
          <w:i w:val="0"/>
        </w:rPr>
        <w:t>(цілеспрямоване спостереження, біографічний метод тощо);</w:t>
      </w:r>
    </w:p>
    <w:p w:rsidR="003A3B4E" w:rsidRPr="008E2D4F" w:rsidRDefault="003A3B4E" w:rsidP="003A3B4E">
      <w:pPr>
        <w:pStyle w:val="a3"/>
        <w:spacing w:before="120"/>
        <w:ind w:firstLine="567"/>
        <w:jc w:val="both"/>
      </w:pPr>
      <w:r w:rsidRPr="00287C04">
        <w:rPr>
          <w:b/>
          <w:i w:val="0"/>
        </w:rPr>
        <w:t>в)</w:t>
      </w:r>
      <w:r w:rsidRPr="008E2D4F">
        <w:rPr>
          <w:i w:val="0"/>
        </w:rPr>
        <w:t xml:space="preserve"> місця проведення:</w:t>
      </w:r>
      <w:r w:rsidRPr="008E2D4F">
        <w:t xml:space="preserve"> шкільні</w:t>
      </w:r>
      <w:r w:rsidRPr="008E2D4F">
        <w:rPr>
          <w:i w:val="0"/>
        </w:rPr>
        <w:t xml:space="preserve">(класні та позакласні) й </w:t>
      </w:r>
      <w:r w:rsidRPr="008E2D4F">
        <w:t>лабораторні;</w:t>
      </w:r>
    </w:p>
    <w:p w:rsidR="003A3B4E" w:rsidRPr="008E2D4F" w:rsidRDefault="003A3B4E" w:rsidP="003A3B4E">
      <w:pPr>
        <w:pStyle w:val="a3"/>
        <w:spacing w:before="120"/>
        <w:ind w:firstLine="567"/>
        <w:jc w:val="both"/>
      </w:pPr>
      <w:r w:rsidRPr="00287C04">
        <w:rPr>
          <w:b/>
          <w:i w:val="0"/>
        </w:rPr>
        <w:t>г)</w:t>
      </w:r>
      <w:r w:rsidRPr="008E2D4F">
        <w:rPr>
          <w:i w:val="0"/>
        </w:rPr>
        <w:t xml:space="preserve"> їх сутності :</w:t>
      </w:r>
      <w:r w:rsidRPr="008E2D4F">
        <w:t xml:space="preserve"> </w:t>
      </w:r>
      <w:proofErr w:type="spellStart"/>
      <w:r w:rsidRPr="008E2D4F">
        <w:t>неексперементальні</w:t>
      </w:r>
      <w:proofErr w:type="spellEnd"/>
      <w:r w:rsidRPr="008E2D4F">
        <w:t xml:space="preserve"> </w:t>
      </w:r>
      <w:r w:rsidRPr="008E2D4F">
        <w:rPr>
          <w:i w:val="0"/>
        </w:rPr>
        <w:t xml:space="preserve">(спостереження, анкетування, бесіди, аналіз продуктів діяльності), </w:t>
      </w:r>
      <w:r w:rsidRPr="008E2D4F">
        <w:t>діагностичні</w:t>
      </w:r>
      <w:r w:rsidRPr="008E2D4F">
        <w:rPr>
          <w:i w:val="0"/>
        </w:rPr>
        <w:t xml:space="preserve">(тести, </w:t>
      </w:r>
      <w:proofErr w:type="spellStart"/>
      <w:r w:rsidRPr="008E2D4F">
        <w:rPr>
          <w:i w:val="0"/>
        </w:rPr>
        <w:t>ранжування</w:t>
      </w:r>
      <w:proofErr w:type="spellEnd"/>
      <w:r w:rsidRPr="008E2D4F">
        <w:rPr>
          <w:i w:val="0"/>
        </w:rPr>
        <w:t xml:space="preserve">), </w:t>
      </w:r>
      <w:proofErr w:type="spellStart"/>
      <w:r w:rsidRPr="008E2D4F">
        <w:t>експерементальні</w:t>
      </w:r>
      <w:proofErr w:type="spellEnd"/>
      <w:r w:rsidRPr="008E2D4F">
        <w:rPr>
          <w:i w:val="0"/>
        </w:rPr>
        <w:t xml:space="preserve">(природні експерименти, лабораторні експерименти) та </w:t>
      </w:r>
      <w:r w:rsidRPr="008E2D4F">
        <w:t>формуючи методи..</w:t>
      </w:r>
    </w:p>
    <w:p w:rsidR="003A3B4E" w:rsidRPr="003A3B4E" w:rsidRDefault="003A3B4E" w:rsidP="003A3B4E">
      <w:pPr>
        <w:pStyle w:val="a3"/>
        <w:ind w:firstLine="567"/>
        <w:jc w:val="both"/>
        <w:rPr>
          <w:i w:val="0"/>
          <w:lang w:val="ru-RU"/>
        </w:rPr>
      </w:pPr>
    </w:p>
    <w:p w:rsidR="003A3B4E" w:rsidRPr="008E2D4F" w:rsidRDefault="003A3B4E" w:rsidP="003A3B4E">
      <w:pPr>
        <w:pStyle w:val="a3"/>
        <w:ind w:firstLine="567"/>
        <w:jc w:val="both"/>
        <w:rPr>
          <w:i w:val="0"/>
        </w:rPr>
      </w:pPr>
      <w:r w:rsidRPr="008E2D4F">
        <w:rPr>
          <w:i w:val="0"/>
        </w:rPr>
        <w:t>У практичній діяльності вивчення учнів здійснюють за орієнтовними програмами.</w:t>
      </w:r>
    </w:p>
    <w:p w:rsidR="003A3B4E" w:rsidRPr="00287C04" w:rsidRDefault="003A3B4E" w:rsidP="003A3B4E">
      <w:pPr>
        <w:pStyle w:val="a3"/>
        <w:jc w:val="center"/>
        <w:rPr>
          <w:b/>
          <w:sz w:val="36"/>
          <w:lang w:val="ru-RU"/>
        </w:rPr>
      </w:pPr>
      <w:r w:rsidRPr="008E2D4F">
        <w:rPr>
          <w:b/>
          <w:sz w:val="36"/>
        </w:rPr>
        <w:lastRenderedPageBreak/>
        <w:t>Програма вивчення і структура характеристики учнів</w:t>
      </w:r>
    </w:p>
    <w:p w:rsidR="003A3B4E" w:rsidRPr="00287C04" w:rsidRDefault="003A3B4E" w:rsidP="003A3B4E">
      <w:pPr>
        <w:pStyle w:val="a3"/>
        <w:jc w:val="center"/>
        <w:rPr>
          <w:b/>
          <w:sz w:val="36"/>
          <w:lang w:val="ru-RU"/>
        </w:rPr>
      </w:pPr>
    </w:p>
    <w:p w:rsidR="003A3B4E" w:rsidRPr="008E2D4F" w:rsidRDefault="003A3B4E" w:rsidP="003A3B4E">
      <w:pPr>
        <w:pStyle w:val="a3"/>
        <w:numPr>
          <w:ilvl w:val="0"/>
          <w:numId w:val="1"/>
        </w:numPr>
        <w:tabs>
          <w:tab w:val="clear" w:pos="360"/>
        </w:tabs>
        <w:spacing w:before="300"/>
        <w:ind w:left="0" w:firstLine="284"/>
        <w:jc w:val="both"/>
        <w:rPr>
          <w:i w:val="0"/>
        </w:rPr>
      </w:pPr>
      <w:r w:rsidRPr="008E2D4F">
        <w:t>Демографічні відомості:</w:t>
      </w:r>
      <w:r w:rsidRPr="008E2D4F">
        <w:rPr>
          <w:i w:val="0"/>
        </w:rPr>
        <w:t xml:space="preserve"> прізвище, ім’я та по батькові ; день, місяць, рік народження; прізвище, ім’я та по батькові матері та батька, їх професія, місце роботи, займана посада, домашня адреса, телефон.</w:t>
      </w:r>
    </w:p>
    <w:p w:rsidR="003A3B4E" w:rsidRPr="008E2D4F" w:rsidRDefault="003A3B4E" w:rsidP="003A3B4E">
      <w:pPr>
        <w:pStyle w:val="a3"/>
        <w:numPr>
          <w:ilvl w:val="0"/>
          <w:numId w:val="1"/>
        </w:numPr>
        <w:tabs>
          <w:tab w:val="clear" w:pos="360"/>
        </w:tabs>
        <w:spacing w:before="300"/>
        <w:ind w:left="0" w:firstLine="284"/>
        <w:jc w:val="both"/>
        <w:rPr>
          <w:i w:val="0"/>
        </w:rPr>
      </w:pPr>
      <w:r w:rsidRPr="008E2D4F">
        <w:t>Умови розвитку і виховання в сім’ї :</w:t>
      </w:r>
      <w:r w:rsidRPr="008E2D4F">
        <w:rPr>
          <w:i w:val="0"/>
        </w:rPr>
        <w:t xml:space="preserve"> склад сім’ї, матеріально-побутові умови, вплив батьків на виховання дитини, їх психолого-педагогічна культура, ставлення до школи.</w:t>
      </w:r>
    </w:p>
    <w:p w:rsidR="003A3B4E" w:rsidRPr="008E2D4F" w:rsidRDefault="003A3B4E" w:rsidP="003A3B4E">
      <w:pPr>
        <w:pStyle w:val="a3"/>
        <w:numPr>
          <w:ilvl w:val="0"/>
          <w:numId w:val="1"/>
        </w:numPr>
        <w:tabs>
          <w:tab w:val="clear" w:pos="360"/>
        </w:tabs>
        <w:spacing w:before="300"/>
        <w:ind w:left="0" w:firstLine="284"/>
        <w:jc w:val="both"/>
        <w:rPr>
          <w:i w:val="0"/>
        </w:rPr>
      </w:pPr>
      <w:r w:rsidRPr="008E2D4F">
        <w:t>Рівень фізичного розвитку:</w:t>
      </w:r>
      <w:r w:rsidRPr="008E2D4F">
        <w:rPr>
          <w:i w:val="0"/>
        </w:rPr>
        <w:t xml:space="preserve"> стан здоров’я, володіння санітарно-гігієнічними навичками, спортивні інтереси, потреби.</w:t>
      </w:r>
    </w:p>
    <w:p w:rsidR="003A3B4E" w:rsidRPr="008E2D4F" w:rsidRDefault="003A3B4E" w:rsidP="003A3B4E">
      <w:pPr>
        <w:pStyle w:val="a3"/>
        <w:numPr>
          <w:ilvl w:val="0"/>
          <w:numId w:val="1"/>
        </w:numPr>
        <w:tabs>
          <w:tab w:val="clear" w:pos="360"/>
        </w:tabs>
        <w:spacing w:before="300"/>
        <w:ind w:left="0" w:firstLine="284"/>
        <w:jc w:val="both"/>
        <w:rPr>
          <w:i w:val="0"/>
        </w:rPr>
      </w:pPr>
      <w:r w:rsidRPr="008E2D4F">
        <w:t>Моральні якості:</w:t>
      </w:r>
      <w:r w:rsidRPr="008E2D4F">
        <w:rPr>
          <w:i w:val="0"/>
        </w:rPr>
        <w:t xml:space="preserve"> загальний рівень морального розвитку; знання морально-етичних норм і правил; рівень сформованості вмінь і навичок у моральній поведінці, співвідношення їх із загальнолюдськими і національними морально-духовними цінностями; соціально-моральний статус у колективі; рівень і особливості спілкування з молодшими дітьми, ровесниками і старшими; рівень сформованості почуттів патріотизму та національної гідності; рівень правової й екологічної культури, здатність до самооцінки; особливості вияву дисциплінованості, відповідальності, совісті, соціальної зрілості й активності, милосердя й гуманізму.</w:t>
      </w:r>
    </w:p>
    <w:p w:rsidR="003A3B4E" w:rsidRPr="008E2D4F" w:rsidRDefault="003A3B4E" w:rsidP="003A3B4E">
      <w:pPr>
        <w:pStyle w:val="a3"/>
        <w:numPr>
          <w:ilvl w:val="0"/>
          <w:numId w:val="1"/>
        </w:numPr>
        <w:tabs>
          <w:tab w:val="clear" w:pos="360"/>
        </w:tabs>
        <w:spacing w:before="300"/>
        <w:ind w:left="0" w:firstLine="284"/>
        <w:jc w:val="both"/>
        <w:rPr>
          <w:i w:val="0"/>
        </w:rPr>
      </w:pPr>
      <w:r w:rsidRPr="008E2D4F">
        <w:t>Розумовий розвиток:</w:t>
      </w:r>
      <w:r w:rsidRPr="008E2D4F">
        <w:rPr>
          <w:i w:val="0"/>
        </w:rPr>
        <w:t xml:space="preserve"> загальний розумовий розвиток, рівень інтелекту, потенціальні розумові можливості, інтереси, схильності; ставлення до навчальної діяльності; успішність, відповідальність її розумовим можливостям.</w:t>
      </w:r>
    </w:p>
    <w:p w:rsidR="003A3B4E" w:rsidRPr="008E2D4F" w:rsidRDefault="003A3B4E" w:rsidP="003A3B4E">
      <w:pPr>
        <w:pStyle w:val="a3"/>
        <w:numPr>
          <w:ilvl w:val="0"/>
          <w:numId w:val="1"/>
        </w:numPr>
        <w:tabs>
          <w:tab w:val="clear" w:pos="360"/>
        </w:tabs>
        <w:spacing w:before="300"/>
        <w:ind w:left="0" w:firstLine="284"/>
        <w:jc w:val="both"/>
        <w:rPr>
          <w:i w:val="0"/>
        </w:rPr>
      </w:pPr>
      <w:r w:rsidRPr="008E2D4F">
        <w:t>Трудове виховання:</w:t>
      </w:r>
      <w:r w:rsidRPr="008E2D4F">
        <w:rPr>
          <w:i w:val="0"/>
        </w:rPr>
        <w:t xml:space="preserve"> ставлення до праці, її різних видів, мотиви трудової діяльності; наявність умінь і навичок в різних видах праці; соціальні інтереси щодо праці; загальна культура різних видів праці? Соціальні інтереси щодо праці (фізичної, розумової); інтереси і схильності до певних видів професійної діяльності, рівень і стійкість професійної орієнтації.</w:t>
      </w:r>
    </w:p>
    <w:p w:rsidR="003A3B4E" w:rsidRPr="008E2D4F" w:rsidRDefault="003A3B4E" w:rsidP="003A3B4E">
      <w:pPr>
        <w:pStyle w:val="a3"/>
        <w:numPr>
          <w:ilvl w:val="0"/>
          <w:numId w:val="1"/>
        </w:numPr>
        <w:tabs>
          <w:tab w:val="clear" w:pos="360"/>
        </w:tabs>
        <w:spacing w:before="300"/>
        <w:ind w:left="0" w:firstLine="284"/>
        <w:jc w:val="both"/>
        <w:rPr>
          <w:i w:val="0"/>
        </w:rPr>
      </w:pPr>
      <w:r w:rsidRPr="008E2D4F">
        <w:t>Естетична вихованість:</w:t>
      </w:r>
      <w:r w:rsidRPr="008E2D4F">
        <w:rPr>
          <w:i w:val="0"/>
        </w:rPr>
        <w:t xml:space="preserve"> сформованість естетичних почуттів та вмінь, інтереси та схильності в різних видах мистецтва; здатність творити прекрасне в повсякденній діяльності.</w:t>
      </w:r>
    </w:p>
    <w:p w:rsidR="003A3B4E" w:rsidRPr="008E2D4F" w:rsidRDefault="003A3B4E" w:rsidP="003A3B4E">
      <w:pPr>
        <w:pStyle w:val="a3"/>
        <w:numPr>
          <w:ilvl w:val="0"/>
          <w:numId w:val="1"/>
        </w:numPr>
        <w:tabs>
          <w:tab w:val="clear" w:pos="360"/>
        </w:tabs>
        <w:spacing w:before="300"/>
        <w:ind w:left="0" w:firstLine="284"/>
        <w:jc w:val="both"/>
        <w:rPr>
          <w:i w:val="0"/>
        </w:rPr>
      </w:pPr>
      <w:r w:rsidRPr="008E2D4F">
        <w:t>Психічний розвиток:</w:t>
      </w:r>
      <w:r w:rsidRPr="008E2D4F">
        <w:rPr>
          <w:i w:val="0"/>
        </w:rPr>
        <w:t xml:space="preserve"> потреби і рівень сформованості уваги, культури мовлення, відчуттів, сприймання, пам’яті, мислення, уваги, почуттів, волі; особливості характеру; здібності; темперамент.</w:t>
      </w:r>
    </w:p>
    <w:p w:rsidR="003A3B4E" w:rsidRPr="008E2D4F" w:rsidRDefault="003A3B4E" w:rsidP="003A3B4E">
      <w:pPr>
        <w:pStyle w:val="a3"/>
        <w:numPr>
          <w:ilvl w:val="0"/>
          <w:numId w:val="1"/>
        </w:numPr>
        <w:tabs>
          <w:tab w:val="clear" w:pos="360"/>
        </w:tabs>
        <w:spacing w:before="300"/>
        <w:ind w:left="0" w:firstLine="284"/>
        <w:jc w:val="both"/>
        <w:rPr>
          <w:i w:val="0"/>
        </w:rPr>
      </w:pPr>
      <w:r w:rsidRPr="008E2D4F">
        <w:t xml:space="preserve">Особливості </w:t>
      </w:r>
      <w:r w:rsidRPr="008E2D4F">
        <w:rPr>
          <w:i w:val="0"/>
        </w:rPr>
        <w:t>впливу біологічного і соціального чинників на розвиток особистості учня . Особливі випадки впливу на вихованця,  його наслідки.</w:t>
      </w:r>
    </w:p>
    <w:p w:rsidR="003A3B4E" w:rsidRPr="00287C04" w:rsidRDefault="003A3B4E" w:rsidP="003A3B4E">
      <w:pPr>
        <w:pStyle w:val="a3"/>
        <w:numPr>
          <w:ilvl w:val="0"/>
          <w:numId w:val="1"/>
        </w:numPr>
        <w:tabs>
          <w:tab w:val="clear" w:pos="360"/>
        </w:tabs>
        <w:spacing w:before="300"/>
        <w:ind w:left="0" w:firstLine="284"/>
        <w:jc w:val="both"/>
        <w:rPr>
          <w:i w:val="0"/>
        </w:rPr>
      </w:pPr>
      <w:r w:rsidRPr="008E2D4F">
        <w:t xml:space="preserve">Загальні психолого-педагогічні висновки: </w:t>
      </w:r>
      <w:r w:rsidRPr="00287C04">
        <w:rPr>
          <w:i w:val="0"/>
        </w:rPr>
        <w:t>позитивні якості особистості з погляду на всебічний гармонійний її розвиток; недоліки і складнощі у соціально-психологічному становленні вихованця, їх причини і засоби подолання; рекомендації щодо індивідуального підходу і виховних заходів впливу.</w:t>
      </w:r>
    </w:p>
    <w:p w:rsidR="00371F80" w:rsidRPr="003A3B4E" w:rsidRDefault="00371F80">
      <w:pPr>
        <w:rPr>
          <w:lang w:val="uk-UA"/>
        </w:rPr>
      </w:pPr>
      <w:bookmarkStart w:id="0" w:name="_GoBack"/>
      <w:bookmarkEnd w:id="0"/>
    </w:p>
    <w:sectPr w:rsidR="00371F80" w:rsidRPr="003A3B4E" w:rsidSect="00287C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8377D"/>
    <w:multiLevelType w:val="hybridMultilevel"/>
    <w:tmpl w:val="DAB29C92"/>
    <w:lvl w:ilvl="0" w:tplc="0E6CC5A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6F5F45"/>
    <w:multiLevelType w:val="singleLevel"/>
    <w:tmpl w:val="38C64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2">
    <w:nsid w:val="7A5D04B0"/>
    <w:multiLevelType w:val="hybridMultilevel"/>
    <w:tmpl w:val="82B8369A"/>
    <w:lvl w:ilvl="0" w:tplc="0E6CC5A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4E"/>
    <w:rsid w:val="00371F80"/>
    <w:rsid w:val="003A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3B4E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3A3B4E"/>
    <w:rPr>
      <w:rFonts w:ascii="Times New Roman" w:eastAsia="Times New Roman" w:hAnsi="Times New Roman" w:cs="Times New Roman"/>
      <w:i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3B4E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3A3B4E"/>
    <w:rPr>
      <w:rFonts w:ascii="Times New Roman" w:eastAsia="Times New Roman" w:hAnsi="Times New Roman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4810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nelson</cp:lastModifiedBy>
  <cp:revision>1</cp:revision>
  <dcterms:created xsi:type="dcterms:W3CDTF">2015-03-26T07:09:00Z</dcterms:created>
  <dcterms:modified xsi:type="dcterms:W3CDTF">2015-03-26T07:09:00Z</dcterms:modified>
</cp:coreProperties>
</file>